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42F87" w14:textId="77777777" w:rsidR="004B22EA" w:rsidRDefault="00C76055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6D142F88" w14:textId="77777777" w:rsidR="004B22EA" w:rsidRDefault="00C76055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6D142F89" w14:textId="77777777" w:rsidR="004B22EA" w:rsidRDefault="00C76055">
      <w:pPr>
        <w:jc w:val="center"/>
        <w:rPr>
          <w:b/>
          <w:bCs/>
        </w:rPr>
      </w:pPr>
      <w:r>
        <w:rPr>
          <w:b/>
        </w:rPr>
        <w:t xml:space="preserve">DĖL SKUODO RAJONO SAVIVALDYBĖS BŪSTO  PARDAVIMO </w:t>
      </w:r>
    </w:p>
    <w:p w14:paraId="6D142F8A" w14:textId="77777777" w:rsidR="004B22EA" w:rsidRDefault="004B22EA">
      <w:pPr>
        <w:jc w:val="center"/>
        <w:rPr>
          <w:bCs/>
          <w:szCs w:val="24"/>
          <w:lang w:eastAsia="ja-JP"/>
        </w:rPr>
      </w:pPr>
    </w:p>
    <w:p w14:paraId="6D142F8B" w14:textId="6FCFCAA5" w:rsidR="004B22EA" w:rsidRDefault="00C76055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2025 m. rugpjūčio</w:t>
      </w:r>
      <w:r w:rsidR="00E31BF3">
        <w:rPr>
          <w:bCs/>
          <w:szCs w:val="24"/>
          <w:lang w:eastAsia="ja-JP"/>
        </w:rPr>
        <w:t xml:space="preserve"> 12 </w:t>
      </w:r>
      <w:r>
        <w:rPr>
          <w:bCs/>
          <w:szCs w:val="24"/>
          <w:lang w:eastAsia="ja-JP"/>
        </w:rPr>
        <w:t>d. Nr. T10-</w:t>
      </w:r>
      <w:r w:rsidR="00E31BF3">
        <w:rPr>
          <w:bCs/>
          <w:szCs w:val="24"/>
          <w:lang w:eastAsia="ja-JP"/>
        </w:rPr>
        <w:t>180</w:t>
      </w:r>
    </w:p>
    <w:p w14:paraId="6D142F8C" w14:textId="77777777" w:rsidR="004B22EA" w:rsidRDefault="00C76055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6D142F8D" w14:textId="77777777" w:rsidR="004B22EA" w:rsidRDefault="004B22EA">
      <w:pPr>
        <w:rPr>
          <w:bCs/>
          <w:szCs w:val="24"/>
          <w:lang w:eastAsia="ja-JP"/>
        </w:rPr>
      </w:pPr>
    </w:p>
    <w:p w14:paraId="6D142F8E" w14:textId="77777777" w:rsidR="004B22EA" w:rsidRDefault="00C76055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6D142F8F" w14:textId="76912CE1" w:rsidR="004B22EA" w:rsidRDefault="00C76055">
      <w:pPr>
        <w:ind w:firstLine="1247"/>
        <w:jc w:val="both"/>
        <w:rPr>
          <w:szCs w:val="24"/>
        </w:rPr>
      </w:pPr>
      <w:r>
        <w:rPr>
          <w:szCs w:val="24"/>
        </w:rPr>
        <w:t>Sprendimo projekto tikslas – parduoti Skuodo rajono savivaldybės turtą: gyvenamąjį namą, unikalus Nr. 7595-9003-6018, tvartą, unikalus Nr. 7595-9003-6029, daržinę, unikalus Nr. 7595-9003-6032, malkinę, unikalus Nr. 7595-9003-6046, ūkinį pastatą, unikalus Nr. 7595-9003-6050, malkinę, unikalus Nr. 7595-9003-6061, malkinę, unikalus Nr. 7595-9003-6072, malkinę, unikalus Nr. 7595-9003-6083, viralinę, unikalus Nr. 7595-9003-6094, kitus inžinerinius statinius, unikalus Nr. 7595-9003-6107, esantį adresu: Skuodo g. 28, Kernų k., Skuodo sen., Skuodo r. sav., už vertę, apskaičiuotą 2025 m gegužės 2 d. Nekilnojamojo turto vertinimo ataskaitoje Nr. TV25/0418-4N, savivaldybės būsto nuomininkei</w:t>
      </w:r>
      <w:r>
        <w:t xml:space="preserve"> </w:t>
      </w:r>
      <w:r w:rsidR="00E31BF3" w:rsidRPr="00E31BF3">
        <w:rPr>
          <w:i/>
          <w:szCs w:val="24"/>
        </w:rPr>
        <w:t>(duomenys neskelbtini)</w:t>
      </w:r>
      <w:r>
        <w:rPr>
          <w:szCs w:val="24"/>
        </w:rPr>
        <w:t>, kuri nuomojamame savivaldybės būste išgyveno ne trumpiau kaip 5 metus nuo būsto nuomos sutarties sudarymo dienos, už 10 700 Eur (dešimt tūkstančių septynis šimtus eurų), iš jų 300 Eur (trys šimtai eurų) už parduodamo turto individualų vertinimą.</w:t>
      </w:r>
    </w:p>
    <w:p w14:paraId="6D142F90" w14:textId="02BFA267" w:rsidR="004B22EA" w:rsidRDefault="00C76055">
      <w:pPr>
        <w:ind w:firstLine="1247"/>
        <w:jc w:val="both"/>
        <w:rPr>
          <w:szCs w:val="24"/>
        </w:rPr>
      </w:pPr>
      <w:r>
        <w:rPr>
          <w:szCs w:val="24"/>
        </w:rPr>
        <w:t xml:space="preserve">Parduodamas turtas yra nesuformuotame žemės sklype, į kurį </w:t>
      </w:r>
      <w:r w:rsidR="00E31BF3" w:rsidRPr="00E31BF3">
        <w:rPr>
          <w:i/>
          <w:szCs w:val="24"/>
        </w:rPr>
        <w:t>(duomenys neskelbtini)</w:t>
      </w:r>
      <w:r>
        <w:rPr>
          <w:szCs w:val="24"/>
        </w:rPr>
        <w:t xml:space="preserve"> bus atkuriamos nuosavybės teisės, kai ji taps statinių savininke.</w:t>
      </w:r>
    </w:p>
    <w:p w14:paraId="6D142F91" w14:textId="77777777" w:rsidR="004B22EA" w:rsidRDefault="00C76055">
      <w:pPr>
        <w:ind w:firstLine="1247"/>
        <w:jc w:val="both"/>
        <w:rPr>
          <w:color w:val="000000"/>
        </w:rPr>
      </w:pPr>
      <w:r>
        <w:rPr>
          <w:szCs w:val="24"/>
        </w:rPr>
        <w:t xml:space="preserve">Pagal šiuo metu galiojančius teisės aktus – Lietuvos Respublikos valstybės ir savivaldybių turto valdymo, naudojimo ir disponavimo juo įstatymo 8 straipsnio 1 dalies 1 punktu, </w:t>
      </w:r>
      <w:r>
        <w:t xml:space="preserve">sprendimą dėl savivaldybei priklausančio turto pardavimo priima savivaldybės taryba. </w:t>
      </w:r>
    </w:p>
    <w:p w14:paraId="6D142F92" w14:textId="77777777" w:rsidR="004B22EA" w:rsidRDefault="004B22EA">
      <w:pPr>
        <w:ind w:firstLine="1247"/>
        <w:jc w:val="both"/>
        <w:rPr>
          <w:b/>
          <w:szCs w:val="24"/>
        </w:rPr>
      </w:pPr>
    </w:p>
    <w:p w14:paraId="6D142F93" w14:textId="77777777" w:rsidR="004B22EA" w:rsidRDefault="00C76055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6D142F94" w14:textId="77777777" w:rsidR="004B22EA" w:rsidRDefault="00C76055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vietos savivaldos įstatymo 15 straipsnio 2 dalies 19 punktas, 63 straipsnis, Lietuvos Respublikos paramos būstui įsigyti ar išsinuomoti įstatymo 25 straipsnio 2 dalies 5 punktas, 26 straipsnio 2 dalis. </w:t>
      </w:r>
    </w:p>
    <w:p w14:paraId="6D142F95" w14:textId="77777777" w:rsidR="004B22EA" w:rsidRDefault="004B22E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</w:p>
    <w:p w14:paraId="6D142F96" w14:textId="77777777" w:rsidR="004B22EA" w:rsidRDefault="00C76055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6D142F97" w14:textId="247AB83C" w:rsidR="004B22EA" w:rsidRDefault="00C76055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Savivaldybei nuosavybės teise priklausantis turtas bus parduotas </w:t>
      </w:r>
      <w:r w:rsidR="00E31BF3" w:rsidRPr="00E31BF3">
        <w:rPr>
          <w:i/>
          <w:szCs w:val="24"/>
          <w:lang w:val="lt-LT"/>
        </w:rPr>
        <w:t>(duomenys neskelbtini)</w:t>
      </w:r>
      <w:r>
        <w:rPr>
          <w:szCs w:val="24"/>
          <w:lang w:val="lt-LT"/>
        </w:rPr>
        <w:t>.</w:t>
      </w:r>
    </w:p>
    <w:p w14:paraId="6D142F98" w14:textId="77777777" w:rsidR="004B22EA" w:rsidRDefault="004B22E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D142F99" w14:textId="77777777" w:rsidR="004B22EA" w:rsidRDefault="00C76055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6D142F9A" w14:textId="77777777" w:rsidR="004B22EA" w:rsidRDefault="00C76055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6D142F9B" w14:textId="77777777" w:rsidR="004B22EA" w:rsidRDefault="004B22EA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6D142F9C" w14:textId="77777777" w:rsidR="004B22EA" w:rsidRDefault="00C76055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6D142F9D" w14:textId="77777777" w:rsidR="004B22EA" w:rsidRDefault="00C76055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6D142F9E" w14:textId="77777777" w:rsidR="004B22EA" w:rsidRDefault="00C76055">
      <w:pPr>
        <w:ind w:firstLine="1247"/>
        <w:jc w:val="both"/>
      </w:pPr>
      <w:r>
        <w:t>Pranešėjas – Statybos, investicijų ir turto valdymo skyriaus vedėjas Vygintas Pitrėnas.</w:t>
      </w:r>
    </w:p>
    <w:p w14:paraId="6D142F9F" w14:textId="77777777" w:rsidR="004B22EA" w:rsidRDefault="004B22EA">
      <w:pPr>
        <w:ind w:firstLine="1247"/>
        <w:jc w:val="both"/>
      </w:pPr>
    </w:p>
    <w:p w14:paraId="6D142FA0" w14:textId="77777777" w:rsidR="004B22EA" w:rsidRDefault="004B22EA">
      <w:pPr>
        <w:ind w:firstLine="1247"/>
        <w:jc w:val="both"/>
      </w:pPr>
    </w:p>
    <w:sectPr w:rsidR="004B22EA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A4B68" w14:textId="77777777" w:rsidR="00032189" w:rsidRDefault="00032189">
      <w:r>
        <w:separator/>
      </w:r>
    </w:p>
  </w:endnote>
  <w:endnote w:type="continuationSeparator" w:id="0">
    <w:p w14:paraId="345D9E56" w14:textId="77777777" w:rsidR="00032189" w:rsidRDefault="0003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94BA9" w14:textId="77777777" w:rsidR="00032189" w:rsidRDefault="00032189">
      <w:r>
        <w:separator/>
      </w:r>
    </w:p>
  </w:footnote>
  <w:footnote w:type="continuationSeparator" w:id="0">
    <w:p w14:paraId="581269C9" w14:textId="77777777" w:rsidR="00032189" w:rsidRDefault="00032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42FA5" w14:textId="77777777" w:rsidR="004B22EA" w:rsidRDefault="004B22E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6D142FA6" w14:textId="77777777" w:rsidR="004B22EA" w:rsidRDefault="00C76055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142FA7" w14:textId="77777777" w:rsidR="004B22EA" w:rsidRDefault="004B22EA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42FA8" w14:textId="77777777" w:rsidR="004B22EA" w:rsidRDefault="004B22EA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2EA"/>
    <w:rsid w:val="00032189"/>
    <w:rsid w:val="00296765"/>
    <w:rsid w:val="004B22EA"/>
    <w:rsid w:val="005470BE"/>
    <w:rsid w:val="00B85328"/>
    <w:rsid w:val="00C76055"/>
    <w:rsid w:val="00E3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2F87"/>
  <w15:docId w15:val="{331C1924-46E7-4E73-8B65-BB1225E9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EF3779"/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8979FE"/>
    <w:rPr>
      <w:rFonts w:ascii="Segoe UI" w:eastAsia="Times New Roman" w:hAnsi="Segoe UI" w:cs="Segoe UI"/>
      <w:sz w:val="18"/>
      <w:szCs w:val="18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paragraph" w:styleId="Pataisymai">
    <w:name w:val="Revision"/>
    <w:uiPriority w:val="99"/>
    <w:semiHidden/>
    <w:qFormat/>
    <w:rsid w:val="00335EF8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8979FE"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prastasis"/>
    <w:qFormat/>
    <w:rsid w:val="00875106"/>
    <w:pPr>
      <w:spacing w:beforeAutospacing="1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2025-08-12T10:18:00Z</dcterms:created>
  <dcterms:modified xsi:type="dcterms:W3CDTF">2025-08-12T10:19:00Z</dcterms:modified>
  <dc:language>lt-LT</dc:language>
</cp:coreProperties>
</file>